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72" w:rsidRDefault="00D4334B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334B" w:rsidRDefault="00D4334B"/>
    <w:p w:rsidR="00D4334B" w:rsidRDefault="00D4334B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4334B" w:rsidSect="00322D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334B"/>
    <w:rsid w:val="00107594"/>
    <w:rsid w:val="00322D72"/>
    <w:rsid w:val="009F5E0C"/>
    <w:rsid w:val="00B56115"/>
    <w:rsid w:val="00D4334B"/>
    <w:rsid w:val="00E41CE4"/>
    <w:rsid w:val="00F9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beta +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2015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beta -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2015</c:v>
                </c:pt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fet+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2015</c:v>
                </c:pt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fet -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2015</c:v>
                </c:pt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spontani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2015</c:v>
                </c:pt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biohemijska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2015</c:v>
                </c:pt>
              </c:numCache>
            </c:numRef>
          </c:cat>
          <c:val>
            <c:numRef>
              <c:f>Sheet1!$G$2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missed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2015</c:v>
                </c:pt>
              </c:numCache>
            </c:numRef>
          </c:cat>
          <c:val>
            <c:numRef>
              <c:f>Sheet1!$H$2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bez et-a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2015</c:v>
                </c:pt>
              </c:numCache>
            </c:numRef>
          </c:cat>
          <c:val>
            <c:numRef>
              <c:f>Sheet1!$I$2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hape val="box"/>
        <c:axId val="108290432"/>
        <c:axId val="108291968"/>
        <c:axId val="0"/>
      </c:bar3DChart>
      <c:catAx>
        <c:axId val="108290432"/>
        <c:scaling>
          <c:orientation val="minMax"/>
        </c:scaling>
        <c:axPos val="b"/>
        <c:numFmt formatCode="General" sourceLinked="1"/>
        <c:tickLblPos val="nextTo"/>
        <c:crossAx val="108291968"/>
        <c:crosses val="autoZero"/>
        <c:auto val="1"/>
        <c:lblAlgn val="ctr"/>
        <c:lblOffset val="100"/>
      </c:catAx>
      <c:valAx>
        <c:axId val="108291968"/>
        <c:scaling>
          <c:orientation val="minMax"/>
        </c:scaling>
        <c:axPos val="l"/>
        <c:majorGridlines/>
        <c:numFmt formatCode="General" sourceLinked="1"/>
        <c:tickLblPos val="nextTo"/>
        <c:crossAx val="108290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explosion val="25"/>
          <c:dPt>
            <c:idx val="5"/>
            <c:explosion val="31"/>
          </c:dPt>
          <c:cat>
            <c:strRef>
              <c:f>Sheet1!$A$2:$A$9</c:f>
              <c:strCache>
                <c:ptCount val="8"/>
                <c:pt idx="0">
                  <c:v>beta+</c:v>
                </c:pt>
                <c:pt idx="1">
                  <c:v>beta-</c:v>
                </c:pt>
                <c:pt idx="2">
                  <c:v>fet+</c:v>
                </c:pt>
                <c:pt idx="3">
                  <c:v>fet-</c:v>
                </c:pt>
                <c:pt idx="4">
                  <c:v>spontani</c:v>
                </c:pt>
                <c:pt idx="5">
                  <c:v>biohemijska</c:v>
                </c:pt>
                <c:pt idx="6">
                  <c:v>missed</c:v>
                </c:pt>
                <c:pt idx="7">
                  <c:v>bez et-a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61.760000000000012</c:v>
                </c:pt>
                <c:pt idx="1">
                  <c:v>32.349999999999994</c:v>
                </c:pt>
                <c:pt idx="2">
                  <c:v>2.38</c:v>
                </c:pt>
                <c:pt idx="3">
                  <c:v>27.27</c:v>
                </c:pt>
                <c:pt idx="4">
                  <c:v>7.14</c:v>
                </c:pt>
                <c:pt idx="5">
                  <c:v>30.95</c:v>
                </c:pt>
                <c:pt idx="6">
                  <c:v>4.76</c:v>
                </c:pt>
                <c:pt idx="7">
                  <c:v>5.88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0.55035</cdr:x>
      <cdr:y>0.27976</cdr:y>
    </cdr:from>
    <cdr:to>
      <cdr:x>0.68229</cdr:x>
      <cdr:y>0.39583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19425" y="895350"/>
          <a:ext cx="72390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61,76%</a:t>
          </a:r>
        </a:p>
      </cdr:txBody>
    </cdr:sp>
  </cdr:relSizeAnchor>
  <cdr:relSizeAnchor xmlns:cdr="http://schemas.openxmlformats.org/drawingml/2006/chartDrawing">
    <cdr:from>
      <cdr:x>0.44097</cdr:x>
      <cdr:y>0.61905</cdr:y>
    </cdr:from>
    <cdr:to>
      <cdr:x>0.55903</cdr:x>
      <cdr:y>0.70536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19350" y="1981200"/>
          <a:ext cx="6477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32,32%</a:t>
          </a:r>
        </a:p>
      </cdr:txBody>
    </cdr:sp>
  </cdr:relSizeAnchor>
  <cdr:relSizeAnchor xmlns:cdr="http://schemas.openxmlformats.org/drawingml/2006/chartDrawing">
    <cdr:from>
      <cdr:x>0.24479</cdr:x>
      <cdr:y>0.86309</cdr:y>
    </cdr:from>
    <cdr:to>
      <cdr:x>0.35417</cdr:x>
      <cdr:y>0.94345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343024" y="2762249"/>
          <a:ext cx="6000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2,38%</a:t>
          </a:r>
        </a:p>
      </cdr:txBody>
    </cdr:sp>
  </cdr:relSizeAnchor>
  <cdr:relSizeAnchor xmlns:cdr="http://schemas.openxmlformats.org/drawingml/2006/chartDrawing">
    <cdr:from>
      <cdr:x>0.1059</cdr:x>
      <cdr:y>0.5744</cdr:y>
    </cdr:from>
    <cdr:to>
      <cdr:x>0.22743</cdr:x>
      <cdr:y>0.66667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81025" y="1838325"/>
          <a:ext cx="6667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27,27%</a:t>
          </a:r>
        </a:p>
      </cdr:txBody>
    </cdr:sp>
  </cdr:relSizeAnchor>
  <cdr:relSizeAnchor xmlns:cdr="http://schemas.openxmlformats.org/drawingml/2006/chartDrawing">
    <cdr:from>
      <cdr:x>0.02431</cdr:x>
      <cdr:y>0.40476</cdr:y>
    </cdr:from>
    <cdr:to>
      <cdr:x>0.13542</cdr:x>
      <cdr:y>0.51488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33350" y="1295400"/>
          <a:ext cx="60960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7,14%</a:t>
          </a:r>
        </a:p>
      </cdr:txBody>
    </cdr:sp>
  </cdr:relSizeAnchor>
  <cdr:relSizeAnchor xmlns:cdr="http://schemas.openxmlformats.org/drawingml/2006/chartDrawing">
    <cdr:from>
      <cdr:x>0.16493</cdr:x>
      <cdr:y>0.27381</cdr:y>
    </cdr:from>
    <cdr:to>
      <cdr:x>0.2934</cdr:x>
      <cdr:y>0.34524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904875" y="876300"/>
          <a:ext cx="7048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30,95%</a:t>
          </a:r>
        </a:p>
      </cdr:txBody>
    </cdr:sp>
  </cdr:relSizeAnchor>
  <cdr:relSizeAnchor xmlns:cdr="http://schemas.openxmlformats.org/drawingml/2006/chartDrawing">
    <cdr:from>
      <cdr:x>0.26736</cdr:x>
      <cdr:y>0.17857</cdr:y>
    </cdr:from>
    <cdr:to>
      <cdr:x>0.37847</cdr:x>
      <cdr:y>0.24107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466850" y="571500"/>
          <a:ext cx="60960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4,76%</a:t>
          </a:r>
        </a:p>
      </cdr:txBody>
    </cdr:sp>
  </cdr:relSizeAnchor>
  <cdr:relSizeAnchor xmlns:cdr="http://schemas.openxmlformats.org/drawingml/2006/chartDrawing">
    <cdr:from>
      <cdr:x>0.35069</cdr:x>
      <cdr:y>0.17857</cdr:y>
    </cdr:from>
    <cdr:to>
      <cdr:x>0.5</cdr:x>
      <cdr:y>0.26786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924050" y="571500"/>
          <a:ext cx="819149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5,88%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F642-6B70-4D58-8479-BF344596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HappyGirl</cp:lastModifiedBy>
  <cp:revision>2</cp:revision>
  <dcterms:created xsi:type="dcterms:W3CDTF">2016-10-13T06:53:00Z</dcterms:created>
  <dcterms:modified xsi:type="dcterms:W3CDTF">2016-10-13T06:53:00Z</dcterms:modified>
</cp:coreProperties>
</file>